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D6CF" w14:textId="77777777" w:rsidR="00336395" w:rsidRPr="00DA05B5" w:rsidRDefault="00336395" w:rsidP="00336395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  <w:bookmarkStart w:id="0" w:name="_GoBack"/>
      <w:bookmarkEnd w:id="0"/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Anais do </w:t>
      </w:r>
      <w:r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IV</w:t>
      </w: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 Congresso Nacional de Avaliação em Educação</w:t>
      </w:r>
    </w:p>
    <w:p w14:paraId="05BA96F9" w14:textId="77777777" w:rsidR="00336395" w:rsidRDefault="00336395" w:rsidP="00336395">
      <w:pPr>
        <w:pStyle w:val="Ttulo1"/>
        <w:shd w:val="clear" w:color="auto" w:fill="FFFFFF"/>
        <w:spacing w:before="300" w:after="150"/>
        <w:rPr>
          <w:rFonts w:ascii="Helvetica" w:hAnsi="Helvetica"/>
          <w:color w:val="E82040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pt-BR"/>
        </w:rPr>
        <w:drawing>
          <wp:inline distT="0" distB="0" distL="0" distR="0" wp14:anchorId="5035A72D" wp14:editId="355B589E">
            <wp:extent cx="8362950" cy="1809750"/>
            <wp:effectExtent l="0" t="0" r="0" b="0"/>
            <wp:docPr id="6" name="Imagem 6" descr="logo-iv-con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v-cona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84C7" w14:textId="77777777" w:rsidR="00336395" w:rsidRPr="00AB3BAE" w:rsidRDefault="00336395" w:rsidP="00336395">
      <w:pPr>
        <w:pStyle w:val="Ttulo1"/>
        <w:shd w:val="clear" w:color="auto" w:fill="FFFFFF"/>
        <w:spacing w:before="300" w:after="150"/>
        <w:rPr>
          <w:rFonts w:ascii="Verdana" w:hAnsi="Verdana"/>
          <w:color w:val="31849B" w:themeColor="accent5" w:themeShade="BF"/>
        </w:rPr>
      </w:pPr>
      <w:r w:rsidRPr="00AB3BAE">
        <w:rPr>
          <w:rFonts w:ascii="Verdana" w:hAnsi="Verdana"/>
          <w:color w:val="31849B" w:themeColor="accent5" w:themeShade="BF"/>
        </w:rPr>
        <w:t>Apresentação</w:t>
      </w:r>
    </w:p>
    <w:p w14:paraId="1378BA96" w14:textId="77777777" w:rsidR="00336395" w:rsidRPr="00A967D5" w:rsidRDefault="00336395" w:rsidP="00336395">
      <w:pPr>
        <w:pStyle w:val="NormalWeb"/>
        <w:shd w:val="clear" w:color="auto" w:fill="FFFFFF"/>
        <w:ind w:firstLine="708"/>
        <w:jc w:val="both"/>
        <w:rPr>
          <w:rFonts w:ascii="Verdana" w:hAnsi="Verdana"/>
          <w:color w:val="333333"/>
        </w:rPr>
      </w:pPr>
      <w:r w:rsidRPr="00A967D5">
        <w:rPr>
          <w:rFonts w:ascii="Verdana" w:hAnsi="Verdana"/>
          <w:color w:val="333333"/>
        </w:rPr>
        <w:t>No período de</w:t>
      </w:r>
      <w:r w:rsidRPr="00A967D5">
        <w:rPr>
          <w:rStyle w:val="apple-converted-space"/>
          <w:rFonts w:ascii="Verdana" w:hAnsi="Verdana"/>
          <w:color w:val="333333"/>
        </w:rPr>
        <w:t> </w:t>
      </w:r>
      <w:r w:rsidRPr="00A967D5">
        <w:rPr>
          <w:rStyle w:val="Forte"/>
          <w:rFonts w:ascii="Verdana" w:hAnsi="Verdana"/>
          <w:b w:val="0"/>
          <w:color w:val="333333"/>
        </w:rPr>
        <w:t>24</w:t>
      </w:r>
      <w:r w:rsidRPr="00A967D5">
        <w:rPr>
          <w:rStyle w:val="apple-converted-space"/>
          <w:rFonts w:ascii="Verdana" w:hAnsi="Verdana"/>
          <w:b/>
          <w:color w:val="333333"/>
        </w:rPr>
        <w:t> </w:t>
      </w:r>
      <w:r w:rsidRPr="00A967D5">
        <w:rPr>
          <w:rFonts w:ascii="Verdana" w:hAnsi="Verdana"/>
          <w:color w:val="333333"/>
        </w:rPr>
        <w:t>a</w:t>
      </w:r>
      <w:r w:rsidRPr="00A967D5">
        <w:rPr>
          <w:rStyle w:val="apple-converted-space"/>
          <w:rFonts w:ascii="Verdana" w:hAnsi="Verdana"/>
          <w:b/>
          <w:color w:val="333333"/>
        </w:rPr>
        <w:t> </w:t>
      </w:r>
      <w:r w:rsidRPr="00A967D5">
        <w:rPr>
          <w:rStyle w:val="Forte"/>
          <w:rFonts w:ascii="Verdana" w:hAnsi="Verdana"/>
          <w:b w:val="0"/>
          <w:color w:val="333333"/>
        </w:rPr>
        <w:t>26</w:t>
      </w:r>
      <w:r w:rsidRPr="00A967D5">
        <w:rPr>
          <w:rStyle w:val="apple-converted-space"/>
          <w:rFonts w:ascii="Verdana" w:hAnsi="Verdana"/>
          <w:color w:val="333333"/>
        </w:rPr>
        <w:t> </w:t>
      </w:r>
      <w:r w:rsidRPr="00A967D5">
        <w:rPr>
          <w:rFonts w:ascii="Verdana" w:hAnsi="Verdana"/>
          <w:color w:val="333333"/>
        </w:rPr>
        <w:t>de outubro de 2016, ocorreu em Bauru/SP, o IV Congresso Nacional de Avaliação em Educação - IV CONAVE.</w:t>
      </w:r>
    </w:p>
    <w:p w14:paraId="199ABC60" w14:textId="77777777" w:rsidR="00336395" w:rsidRPr="00A967D5" w:rsidRDefault="00336395" w:rsidP="00336395">
      <w:pPr>
        <w:pStyle w:val="NormalWeb"/>
        <w:shd w:val="clear" w:color="auto" w:fill="FFFFFF"/>
        <w:ind w:firstLine="708"/>
        <w:jc w:val="both"/>
        <w:rPr>
          <w:rFonts w:ascii="Verdana" w:hAnsi="Verdana"/>
          <w:color w:val="333333"/>
        </w:rPr>
      </w:pPr>
      <w:r w:rsidRPr="00A967D5">
        <w:rPr>
          <w:rFonts w:ascii="Verdana" w:hAnsi="Verdana"/>
          <w:color w:val="333333"/>
        </w:rPr>
        <w:t>Nesta 4ª. edição, frente a discussão em território nacional de uma Base Nacional Curricular Comum, escolheu-se o tema Avaliação e currículo: relações e especificidades, envolvendo tanto as avaliações internas como as externas à escola. Esse tema também teve seus reflexos na criação de novos eixos em relação ao III CONAVE.</w:t>
      </w:r>
    </w:p>
    <w:p w14:paraId="603964F9" w14:textId="77777777" w:rsidR="00336395" w:rsidRPr="00A967D5" w:rsidRDefault="00BB5AFD" w:rsidP="00336395">
      <w:pPr>
        <w:pStyle w:val="NormalWeb"/>
        <w:shd w:val="clear" w:color="auto" w:fill="FFFFFF"/>
        <w:ind w:firstLine="708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O</w:t>
      </w:r>
      <w:r w:rsidR="00336395" w:rsidRPr="00A967D5">
        <w:rPr>
          <w:rFonts w:ascii="Verdana" w:hAnsi="Verdana"/>
          <w:color w:val="333333"/>
        </w:rPr>
        <w:t>s trabalhos</w:t>
      </w:r>
      <w:r w:rsidR="00C05F66">
        <w:rPr>
          <w:rFonts w:ascii="Verdana" w:hAnsi="Verdana"/>
          <w:color w:val="333333"/>
        </w:rPr>
        <w:t xml:space="preserve"> foram distribuídos entre os</w:t>
      </w:r>
      <w:r w:rsidR="00336395" w:rsidRPr="00A967D5">
        <w:rPr>
          <w:rFonts w:ascii="Verdana" w:hAnsi="Verdana"/>
          <w:color w:val="333333"/>
        </w:rPr>
        <w:t xml:space="preserve"> 4 eixos</w:t>
      </w:r>
      <w:r>
        <w:rPr>
          <w:rFonts w:ascii="Verdana" w:hAnsi="Verdana"/>
          <w:color w:val="333333"/>
        </w:rPr>
        <w:t>:</w:t>
      </w:r>
      <w:r w:rsidR="00336395" w:rsidRPr="00A967D5">
        <w:rPr>
          <w:rFonts w:ascii="Verdana" w:hAnsi="Verdana"/>
          <w:color w:val="333333"/>
        </w:rPr>
        <w:t xml:space="preserve"> Avaliação de Sistema e Gestão Educacional, Avaliação em Educação Infantil, Avaliação em Ensino Superior e Avaliação em Ensino Fundamental e Médio, este subdividido nas áreas de Linguagem, Matemática e Outras áreas.</w:t>
      </w:r>
    </w:p>
    <w:p w14:paraId="14E383D8" w14:textId="77777777" w:rsidR="00336395" w:rsidRPr="00A967D5" w:rsidRDefault="00336395" w:rsidP="00336395">
      <w:pPr>
        <w:pStyle w:val="NormalWeb"/>
        <w:shd w:val="clear" w:color="auto" w:fill="FFFFFF"/>
        <w:ind w:firstLine="708"/>
        <w:jc w:val="both"/>
        <w:rPr>
          <w:rFonts w:ascii="Verdana" w:hAnsi="Verdana"/>
          <w:color w:val="333333"/>
        </w:rPr>
      </w:pPr>
      <w:r w:rsidRPr="00A967D5">
        <w:rPr>
          <w:rFonts w:ascii="Verdana" w:hAnsi="Verdana"/>
          <w:color w:val="333333"/>
        </w:rPr>
        <w:t xml:space="preserve">Neste IV CONAVE tivemos um aumento de mais de 190% de trabalhos aceitos para comunicações científicas e de 200% para relatos de experiências, em relação a sua última edição. </w:t>
      </w:r>
      <w:r w:rsidR="00C05F66">
        <w:rPr>
          <w:rFonts w:ascii="Verdana" w:hAnsi="Verdana"/>
          <w:color w:val="333333"/>
        </w:rPr>
        <w:t>O</w:t>
      </w:r>
      <w:r w:rsidRPr="00A967D5">
        <w:rPr>
          <w:rFonts w:ascii="Verdana" w:hAnsi="Verdana"/>
          <w:color w:val="333333"/>
        </w:rPr>
        <w:t xml:space="preserve"> expressivo aumento reflete não só o aumento de pesquisas relacionadas às avaliações, mas a urgência de se discutir o tema.</w:t>
      </w:r>
    </w:p>
    <w:p w14:paraId="7745B1B5" w14:textId="77777777" w:rsidR="00BB5AFD" w:rsidRDefault="00BB5AFD" w:rsidP="00BB5AFD">
      <w:pPr>
        <w:pStyle w:val="NormalWeb"/>
        <w:shd w:val="clear" w:color="auto" w:fill="FFFFFF"/>
        <w:ind w:firstLine="708"/>
        <w:jc w:val="center"/>
        <w:rPr>
          <w:rFonts w:ascii="Verdana" w:hAnsi="Verdana"/>
          <w:color w:val="333333"/>
        </w:rPr>
      </w:pPr>
      <w:r w:rsidRPr="00BB5AFD">
        <w:rPr>
          <w:rFonts w:ascii="Verdana" w:hAnsi="Verdana"/>
          <w:color w:val="333333"/>
        </w:rPr>
        <w:t xml:space="preserve">Marisa da Silva Dias e Nelson </w:t>
      </w:r>
      <w:proofErr w:type="spellStart"/>
      <w:r w:rsidRPr="00BB5AFD">
        <w:rPr>
          <w:rFonts w:ascii="Verdana" w:hAnsi="Verdana"/>
          <w:color w:val="333333"/>
        </w:rPr>
        <w:t>Antonio</w:t>
      </w:r>
      <w:proofErr w:type="spellEnd"/>
      <w:r w:rsidRPr="00BB5AFD">
        <w:rPr>
          <w:rFonts w:ascii="Verdana" w:hAnsi="Verdana"/>
          <w:color w:val="333333"/>
        </w:rPr>
        <w:t xml:space="preserve"> </w:t>
      </w:r>
      <w:proofErr w:type="spellStart"/>
      <w:r w:rsidRPr="00BB5AFD">
        <w:rPr>
          <w:rFonts w:ascii="Verdana" w:hAnsi="Verdana"/>
          <w:color w:val="333333"/>
        </w:rPr>
        <w:t>Pirola</w:t>
      </w:r>
      <w:proofErr w:type="spellEnd"/>
    </w:p>
    <w:p w14:paraId="47BF6E74" w14:textId="77777777" w:rsidR="00DD2FF6" w:rsidRDefault="00DD2FF6" w:rsidP="00EB6B24">
      <w:pPr>
        <w:pStyle w:val="NormalWeb"/>
        <w:shd w:val="clear" w:color="auto" w:fill="FFFFFF"/>
        <w:ind w:firstLine="708"/>
        <w:jc w:val="center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&lt;mesma página&gt;</w:t>
      </w:r>
    </w:p>
    <w:p w14:paraId="15FD422B" w14:textId="77777777" w:rsidR="00336395" w:rsidRDefault="00336395" w:rsidP="00EB6B24">
      <w:pPr>
        <w:pStyle w:val="NormalWeb"/>
        <w:shd w:val="clear" w:color="auto" w:fill="FFFFFF"/>
        <w:ind w:firstLine="708"/>
        <w:jc w:val="center"/>
        <w:rPr>
          <w:rFonts w:ascii="Verdana" w:hAnsi="Verdana"/>
          <w:color w:val="333333"/>
          <w:sz w:val="27"/>
          <w:szCs w:val="27"/>
        </w:rPr>
      </w:pPr>
      <w:r>
        <w:rPr>
          <w:rFonts w:ascii="Verdana" w:hAnsi="Verdana"/>
          <w:color w:val="333333"/>
          <w:sz w:val="27"/>
          <w:szCs w:val="27"/>
        </w:rPr>
        <w:t>Acesso aos trabalhos:</w:t>
      </w:r>
    </w:p>
    <w:p w14:paraId="2FE01FEC" w14:textId="77777777" w:rsidR="00336395" w:rsidRDefault="00336395" w:rsidP="003422A8">
      <w:pPr>
        <w:pStyle w:val="NormalWeb"/>
        <w:shd w:val="clear" w:color="auto" w:fill="FFFFFF"/>
        <w:ind w:firstLine="708"/>
        <w:jc w:val="center"/>
        <w:rPr>
          <w:rFonts w:ascii="Verdana" w:hAnsi="Verdana"/>
          <w:color w:val="333333"/>
          <w:sz w:val="27"/>
          <w:szCs w:val="27"/>
        </w:rPr>
      </w:pPr>
      <w:r w:rsidRPr="00D97939">
        <w:rPr>
          <w:rFonts w:ascii="Verdana" w:hAnsi="Verdana"/>
          <w:color w:val="333333"/>
          <w:sz w:val="27"/>
          <w:szCs w:val="27"/>
          <w:u w:val="single"/>
        </w:rPr>
        <w:lastRenderedPageBreak/>
        <w:t>COMUNICAÇÃO CIENTÍFICA</w:t>
      </w:r>
      <w:r>
        <w:rPr>
          <w:rFonts w:ascii="Verdana" w:hAnsi="Verdana"/>
          <w:color w:val="333333"/>
          <w:sz w:val="27"/>
          <w:szCs w:val="27"/>
        </w:rPr>
        <w:tab/>
      </w:r>
      <w:r>
        <w:rPr>
          <w:rFonts w:ascii="Verdana" w:hAnsi="Verdana"/>
          <w:color w:val="333333"/>
          <w:sz w:val="27"/>
          <w:szCs w:val="27"/>
        </w:rPr>
        <w:tab/>
      </w:r>
      <w:r>
        <w:rPr>
          <w:rFonts w:ascii="Verdana" w:hAnsi="Verdana"/>
          <w:color w:val="333333"/>
          <w:sz w:val="27"/>
          <w:szCs w:val="27"/>
        </w:rPr>
        <w:tab/>
      </w:r>
      <w:r>
        <w:rPr>
          <w:rFonts w:ascii="Verdana" w:hAnsi="Verdana"/>
          <w:color w:val="333333"/>
          <w:sz w:val="27"/>
          <w:szCs w:val="27"/>
        </w:rPr>
        <w:tab/>
      </w:r>
      <w:r w:rsidRPr="00D97939">
        <w:rPr>
          <w:rFonts w:ascii="Verdana" w:hAnsi="Verdana"/>
          <w:color w:val="333333"/>
          <w:sz w:val="27"/>
          <w:szCs w:val="27"/>
          <w:u w:val="single"/>
        </w:rPr>
        <w:t>RELATO DE EXPERIÊNCIA</w:t>
      </w:r>
    </w:p>
    <w:p w14:paraId="44357255" w14:textId="77777777" w:rsidR="00DA05B5" w:rsidRPr="00DA05B5" w:rsidRDefault="00DA05B5" w:rsidP="00DA05B5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Anais do </w:t>
      </w:r>
      <w:r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IV</w:t>
      </w: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 Congresso Nacional de Avaliação em Educação</w:t>
      </w:r>
    </w:p>
    <w:p w14:paraId="516FF94D" w14:textId="77777777" w:rsidR="00DA05B5" w:rsidRPr="00DA05B5" w:rsidRDefault="00DA05B5" w:rsidP="00DA05B5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pt-BR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pt-BR"/>
        </w:rPr>
        <w:drawing>
          <wp:inline distT="0" distB="0" distL="0" distR="0" wp14:anchorId="0C637520" wp14:editId="5E910A4A">
            <wp:extent cx="8362950" cy="1809750"/>
            <wp:effectExtent l="0" t="0" r="0" b="0"/>
            <wp:docPr id="4" name="Imagem 4" descr="logo-iv-con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v-cona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D151" w14:textId="77777777" w:rsidR="00DA05B5" w:rsidRDefault="00DA05B5" w:rsidP="00DA0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</w:p>
    <w:p w14:paraId="735A022A" w14:textId="77777777" w:rsidR="00DA05B5" w:rsidRDefault="003C4685" w:rsidP="00DA0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48"/>
          <w:szCs w:val="48"/>
          <w:lang w:eastAsia="pt-BR"/>
        </w:rPr>
      </w:pPr>
      <w:hyperlink r:id="rId7" w:anchor="!/paginas/conave3/comunicacao-cientifica294/" w:tgtFrame="_blank" w:history="1">
        <w:r w:rsidR="00DA05B5" w:rsidRPr="00DA05B5">
          <w:rPr>
            <w:rFonts w:ascii="Verdana" w:eastAsia="Times New Roman" w:hAnsi="Verdana" w:cs="Times New Roman"/>
            <w:b/>
            <w:bCs/>
            <w:color w:val="333333"/>
            <w:sz w:val="48"/>
            <w:szCs w:val="48"/>
            <w:lang w:eastAsia="pt-BR"/>
          </w:rPr>
          <w:t>Comunicação Científica</w:t>
        </w:r>
      </w:hyperlink>
    </w:p>
    <w:p w14:paraId="5F11FB1E" w14:textId="77777777" w:rsidR="00DA05B5" w:rsidRDefault="00DA05B5" w:rsidP="00DA05B5">
      <w:pPr>
        <w:pStyle w:val="NormalWeb"/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>Eixos</w:t>
      </w:r>
    </w:p>
    <w:p w14:paraId="4FDBA376" w14:textId="77777777" w:rsidR="008D31A1" w:rsidRDefault="008D31A1" w:rsidP="008D31A1">
      <w:pPr>
        <w:pStyle w:val="NormalWeb"/>
        <w:numPr>
          <w:ilvl w:val="0"/>
          <w:numId w:val="2"/>
        </w:numPr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t>Avaliação em Educação Infantil (E1)</w:t>
      </w:r>
    </w:p>
    <w:p w14:paraId="381ABF7B" w14:textId="77777777" w:rsidR="008D31A1" w:rsidRDefault="008D31A1" w:rsidP="008D31A1">
      <w:pPr>
        <w:pStyle w:val="NormalWeb"/>
        <w:shd w:val="clear" w:color="auto" w:fill="FFFFFF"/>
        <w:ind w:left="708" w:firstLine="708"/>
        <w:jc w:val="both"/>
        <w:rPr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</w:t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2. Avaliação em Ensino Fundamental e Médio</w:t>
      </w:r>
      <w:r w:rsidR="00AB3BAE">
        <w:rPr>
          <w:rStyle w:val="Forte"/>
          <w:rFonts w:ascii="Verdana" w:hAnsi="Verdana"/>
          <w:color w:val="333333"/>
          <w:sz w:val="28"/>
          <w:szCs w:val="28"/>
        </w:rPr>
        <w:t xml:space="preserve"> (E2)</w:t>
      </w:r>
    </w:p>
    <w:p w14:paraId="7530B4D0" w14:textId="77777777" w:rsidR="008D31A1" w:rsidRDefault="008D31A1" w:rsidP="008D31A1">
      <w:pPr>
        <w:pStyle w:val="NormalWeb"/>
        <w:shd w:val="clear" w:color="auto" w:fill="FFFFFF"/>
        <w:ind w:left="708" w:firstLine="708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</w:t>
      </w:r>
      <w:proofErr w:type="spellStart"/>
      <w:r>
        <w:rPr>
          <w:rStyle w:val="Forte"/>
          <w:rFonts w:ascii="Verdana" w:hAnsi="Verdana"/>
          <w:color w:val="333333"/>
          <w:sz w:val="28"/>
          <w:szCs w:val="28"/>
        </w:rPr>
        <w:t>Subeixos</w:t>
      </w:r>
      <w:proofErr w:type="spellEnd"/>
      <w:r>
        <w:rPr>
          <w:rStyle w:val="Forte"/>
          <w:rFonts w:ascii="Verdana" w:hAnsi="Verdana"/>
          <w:color w:val="333333"/>
          <w:sz w:val="28"/>
          <w:szCs w:val="28"/>
        </w:rPr>
        <w:t>: Matemática (E21),</w:t>
      </w:r>
    </w:p>
    <w:p w14:paraId="68957550" w14:textId="77777777" w:rsidR="008D31A1" w:rsidRDefault="008D31A1" w:rsidP="008D31A1">
      <w:pPr>
        <w:pStyle w:val="NormalWeb"/>
        <w:shd w:val="clear" w:color="auto" w:fill="FFFFFF"/>
        <w:ind w:left="708" w:firstLine="708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                Linguagem (E22), </w:t>
      </w:r>
    </w:p>
    <w:p w14:paraId="48C271AD" w14:textId="77777777" w:rsidR="008D31A1" w:rsidRPr="00DA05B5" w:rsidRDefault="008D31A1" w:rsidP="008D31A1">
      <w:pPr>
        <w:pStyle w:val="NormalWeb"/>
        <w:shd w:val="clear" w:color="auto" w:fill="FFFFFF"/>
        <w:ind w:left="708" w:firstLine="708"/>
        <w:jc w:val="both"/>
        <w:rPr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                </w:t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Outras áreas (E23)</w:t>
      </w:r>
    </w:p>
    <w:p w14:paraId="668FDE1A" w14:textId="77777777" w:rsidR="008D31A1" w:rsidRPr="00DA05B5" w:rsidRDefault="008D31A1" w:rsidP="008D31A1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t xml:space="preserve">  </w:t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3. Avaliação em Ensino Superior (E3)</w:t>
      </w:r>
    </w:p>
    <w:p w14:paraId="384866A2" w14:textId="77777777" w:rsidR="008D31A1" w:rsidRDefault="008D31A1" w:rsidP="008D31A1">
      <w:pPr>
        <w:pStyle w:val="NormalWeb"/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lastRenderedPageBreak/>
        <w:t xml:space="preserve">   </w:t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4. Avaliação de Sistema e Gestão Educacional (E4)</w:t>
      </w:r>
    </w:p>
    <w:p w14:paraId="4C9630DD" w14:textId="77777777" w:rsidR="00DA05B5" w:rsidRPr="00DA05B5" w:rsidRDefault="00DA05B5" w:rsidP="00DA05B5">
      <w:pPr>
        <w:spacing w:line="240" w:lineRule="auto"/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</w:pP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Anais do </w:t>
      </w:r>
      <w:r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>IV</w:t>
      </w:r>
      <w:r w:rsidRPr="00DA05B5">
        <w:rPr>
          <w:rFonts w:ascii="Verdana" w:eastAsia="Times New Roman" w:hAnsi="Verdana" w:cs="Times New Roman"/>
          <w:b/>
          <w:bCs/>
          <w:color w:val="023F88"/>
          <w:sz w:val="26"/>
          <w:szCs w:val="26"/>
          <w:lang w:eastAsia="pt-BR"/>
        </w:rPr>
        <w:t xml:space="preserve"> Congresso Nacional de Avaliação em Educação</w:t>
      </w:r>
    </w:p>
    <w:p w14:paraId="38DD6A39" w14:textId="77777777" w:rsidR="00DA05B5" w:rsidRPr="00DA05B5" w:rsidRDefault="00DA05B5" w:rsidP="00DA05B5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pt-BR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pt-BR"/>
        </w:rPr>
        <w:drawing>
          <wp:inline distT="0" distB="0" distL="0" distR="0" wp14:anchorId="7D44A587" wp14:editId="4D8F146B">
            <wp:extent cx="8362950" cy="1809750"/>
            <wp:effectExtent l="0" t="0" r="0" b="0"/>
            <wp:docPr id="5" name="Imagem 5" descr="logo-iv-con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v-conav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0E1AE" w14:textId="77777777" w:rsidR="00DA05B5" w:rsidRDefault="00DA05B5" w:rsidP="00DA0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</w:p>
    <w:p w14:paraId="511E82F0" w14:textId="77777777" w:rsidR="00DA05B5" w:rsidRDefault="003C4685" w:rsidP="00DA0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48"/>
          <w:szCs w:val="48"/>
          <w:lang w:eastAsia="pt-BR"/>
        </w:rPr>
      </w:pPr>
      <w:hyperlink r:id="rId8" w:anchor="!/paginas/conave3/relato-de-experiencia-1/" w:tgtFrame="_blank" w:history="1">
        <w:r w:rsidR="00DA05B5" w:rsidRPr="00DA05B5">
          <w:rPr>
            <w:rFonts w:ascii="Verdana" w:eastAsia="Times New Roman" w:hAnsi="Verdana" w:cs="Times New Roman"/>
            <w:b/>
            <w:bCs/>
            <w:color w:val="333333"/>
            <w:sz w:val="48"/>
            <w:szCs w:val="48"/>
            <w:lang w:eastAsia="pt-BR"/>
          </w:rPr>
          <w:t>Relatos de Experiência</w:t>
        </w:r>
      </w:hyperlink>
    </w:p>
    <w:p w14:paraId="1A9209E8" w14:textId="77777777" w:rsidR="00DA05B5" w:rsidRDefault="00DA05B5" w:rsidP="00DA05B5">
      <w:pPr>
        <w:pStyle w:val="NormalWeb"/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>Eixos</w:t>
      </w:r>
    </w:p>
    <w:p w14:paraId="6F92BF27" w14:textId="77777777" w:rsidR="00DA05B5" w:rsidRDefault="00DA05B5" w:rsidP="0072640B">
      <w:pPr>
        <w:pStyle w:val="NormalWeb"/>
        <w:numPr>
          <w:ilvl w:val="0"/>
          <w:numId w:val="3"/>
        </w:numPr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t>Avaliação em Educação Infantil (E1)</w:t>
      </w:r>
    </w:p>
    <w:p w14:paraId="6BBC2C02" w14:textId="77777777" w:rsidR="00DA05B5" w:rsidRDefault="00DA05B5" w:rsidP="00DA05B5">
      <w:pPr>
        <w:pStyle w:val="NormalWeb"/>
        <w:shd w:val="clear" w:color="auto" w:fill="FFFFFF"/>
        <w:ind w:left="708" w:firstLine="708"/>
        <w:jc w:val="both"/>
        <w:rPr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</w:t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2. Avaliação em Ensino Fundamental e Médio</w:t>
      </w:r>
      <w:r w:rsidR="00AB3BAE">
        <w:rPr>
          <w:rStyle w:val="Forte"/>
          <w:rFonts w:ascii="Verdana" w:hAnsi="Verdana"/>
          <w:color w:val="333333"/>
          <w:sz w:val="28"/>
          <w:szCs w:val="28"/>
        </w:rPr>
        <w:t xml:space="preserve"> (E2)</w:t>
      </w:r>
    </w:p>
    <w:p w14:paraId="2CF137D9" w14:textId="77777777" w:rsidR="008D31A1" w:rsidRDefault="00DA05B5" w:rsidP="00DA05B5">
      <w:pPr>
        <w:pStyle w:val="NormalWeb"/>
        <w:shd w:val="clear" w:color="auto" w:fill="FFFFFF"/>
        <w:ind w:left="708" w:firstLine="708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</w:t>
      </w:r>
      <w:proofErr w:type="spellStart"/>
      <w:r w:rsidR="008D31A1">
        <w:rPr>
          <w:rStyle w:val="Forte"/>
          <w:rFonts w:ascii="Verdana" w:hAnsi="Verdana"/>
          <w:color w:val="333333"/>
          <w:sz w:val="28"/>
          <w:szCs w:val="28"/>
        </w:rPr>
        <w:t>Subeixos</w:t>
      </w:r>
      <w:proofErr w:type="spellEnd"/>
      <w:r w:rsidR="008D31A1">
        <w:rPr>
          <w:rStyle w:val="Forte"/>
          <w:rFonts w:ascii="Verdana" w:hAnsi="Verdana"/>
          <w:color w:val="333333"/>
          <w:sz w:val="28"/>
          <w:szCs w:val="28"/>
        </w:rPr>
        <w:t>: Matemática (E21),</w:t>
      </w:r>
    </w:p>
    <w:p w14:paraId="3CF841B2" w14:textId="77777777" w:rsidR="008D31A1" w:rsidRDefault="008D31A1" w:rsidP="00DA05B5">
      <w:pPr>
        <w:pStyle w:val="NormalWeb"/>
        <w:shd w:val="clear" w:color="auto" w:fill="FFFFFF"/>
        <w:ind w:left="708" w:firstLine="708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                Linguagem (E22), </w:t>
      </w:r>
    </w:p>
    <w:p w14:paraId="1AFD168B" w14:textId="77777777" w:rsidR="00DA05B5" w:rsidRPr="00DA05B5" w:rsidRDefault="008D31A1" w:rsidP="00DA05B5">
      <w:pPr>
        <w:pStyle w:val="NormalWeb"/>
        <w:shd w:val="clear" w:color="auto" w:fill="FFFFFF"/>
        <w:ind w:left="708" w:firstLine="708"/>
        <w:jc w:val="both"/>
        <w:rPr>
          <w:rFonts w:ascii="Verdana" w:hAnsi="Verdana"/>
          <w:color w:val="333333"/>
          <w:sz w:val="28"/>
          <w:szCs w:val="28"/>
        </w:rPr>
      </w:pPr>
      <w:r>
        <w:rPr>
          <w:rStyle w:val="Forte"/>
          <w:rFonts w:ascii="Verdana" w:hAnsi="Verdana"/>
          <w:color w:val="333333"/>
          <w:sz w:val="28"/>
          <w:szCs w:val="28"/>
        </w:rPr>
        <w:t xml:space="preserve">                     </w:t>
      </w:r>
      <w:r w:rsidR="00DA05B5" w:rsidRPr="00DA05B5">
        <w:rPr>
          <w:rStyle w:val="Forte"/>
          <w:rFonts w:ascii="Verdana" w:hAnsi="Verdana"/>
          <w:color w:val="333333"/>
          <w:sz w:val="28"/>
          <w:szCs w:val="28"/>
        </w:rPr>
        <w:t>Outras áreas (E23)</w:t>
      </w:r>
    </w:p>
    <w:p w14:paraId="7A5693E8" w14:textId="77777777" w:rsidR="00DA05B5" w:rsidRPr="00DA05B5" w:rsidRDefault="00DA05B5" w:rsidP="00DA05B5">
      <w:pPr>
        <w:pStyle w:val="NormalWeb"/>
        <w:shd w:val="clear" w:color="auto" w:fill="FFFFFF"/>
        <w:jc w:val="both"/>
        <w:rPr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t xml:space="preserve">  </w:t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3. Avaliação em Ensino Superior (E3)</w:t>
      </w:r>
    </w:p>
    <w:p w14:paraId="66751B12" w14:textId="77777777" w:rsidR="00DA05B5" w:rsidRDefault="00DA05B5" w:rsidP="00DA05B5">
      <w:pPr>
        <w:pStyle w:val="NormalWeb"/>
        <w:shd w:val="clear" w:color="auto" w:fill="FFFFFF"/>
        <w:jc w:val="both"/>
        <w:rPr>
          <w:rStyle w:val="Forte"/>
          <w:rFonts w:ascii="Verdana" w:hAnsi="Verdana"/>
          <w:color w:val="333333"/>
          <w:sz w:val="28"/>
          <w:szCs w:val="28"/>
        </w:rPr>
      </w:pPr>
      <w:r w:rsidRPr="00DA05B5">
        <w:rPr>
          <w:rStyle w:val="Forte"/>
          <w:rFonts w:ascii="Verdana" w:hAnsi="Verdana"/>
          <w:color w:val="333333"/>
          <w:sz w:val="28"/>
          <w:szCs w:val="28"/>
        </w:rPr>
        <w:lastRenderedPageBreak/>
        <w:t xml:space="preserve">   </w:t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>
        <w:rPr>
          <w:rStyle w:val="Forte"/>
          <w:rFonts w:ascii="Verdana" w:hAnsi="Verdana"/>
          <w:color w:val="333333"/>
          <w:sz w:val="28"/>
          <w:szCs w:val="28"/>
        </w:rPr>
        <w:tab/>
      </w:r>
      <w:r w:rsidRPr="00DA05B5">
        <w:rPr>
          <w:rStyle w:val="Forte"/>
          <w:rFonts w:ascii="Verdana" w:hAnsi="Verdana"/>
          <w:color w:val="333333"/>
          <w:sz w:val="28"/>
          <w:szCs w:val="28"/>
        </w:rPr>
        <w:t>4. Avaliação de Sistema e Gestão Educacional (E4)</w:t>
      </w:r>
    </w:p>
    <w:p w14:paraId="359C820B" w14:textId="77777777" w:rsidR="008D31A1" w:rsidRDefault="008D31A1"/>
    <w:sectPr w:rsidR="008D31A1" w:rsidSect="00341B6B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4E8"/>
    <w:multiLevelType w:val="hybridMultilevel"/>
    <w:tmpl w:val="2F3434EC"/>
    <w:lvl w:ilvl="0" w:tplc="CC322D10">
      <w:start w:val="1"/>
      <w:numFmt w:val="decimal"/>
      <w:lvlText w:val="%1."/>
      <w:lvlJc w:val="left"/>
      <w:pPr>
        <w:ind w:left="18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1" w15:restartNumberingAfterBreak="0">
    <w:nsid w:val="49DB12E7"/>
    <w:multiLevelType w:val="hybridMultilevel"/>
    <w:tmpl w:val="813C6CC0"/>
    <w:lvl w:ilvl="0" w:tplc="9914F966">
      <w:start w:val="1"/>
      <w:numFmt w:val="decimal"/>
      <w:lvlText w:val="%1."/>
      <w:lvlJc w:val="left"/>
      <w:pPr>
        <w:ind w:left="194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2" w15:restartNumberingAfterBreak="0">
    <w:nsid w:val="562F155D"/>
    <w:multiLevelType w:val="hybridMultilevel"/>
    <w:tmpl w:val="813C6CC0"/>
    <w:lvl w:ilvl="0" w:tplc="9914F966">
      <w:start w:val="1"/>
      <w:numFmt w:val="decimal"/>
      <w:lvlText w:val="%1."/>
      <w:lvlJc w:val="left"/>
      <w:pPr>
        <w:ind w:left="1941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5"/>
    <w:rsid w:val="00000281"/>
    <w:rsid w:val="00077B56"/>
    <w:rsid w:val="001B3240"/>
    <w:rsid w:val="002B6C9C"/>
    <w:rsid w:val="00312F02"/>
    <w:rsid w:val="00336395"/>
    <w:rsid w:val="00341B6B"/>
    <w:rsid w:val="003422A8"/>
    <w:rsid w:val="003C4685"/>
    <w:rsid w:val="0049175B"/>
    <w:rsid w:val="006D2CCE"/>
    <w:rsid w:val="0072640B"/>
    <w:rsid w:val="00745098"/>
    <w:rsid w:val="0077253B"/>
    <w:rsid w:val="007829DD"/>
    <w:rsid w:val="007A27D7"/>
    <w:rsid w:val="008721C3"/>
    <w:rsid w:val="008D31A1"/>
    <w:rsid w:val="00A967D5"/>
    <w:rsid w:val="00AB3BAE"/>
    <w:rsid w:val="00B6094A"/>
    <w:rsid w:val="00BB34F6"/>
    <w:rsid w:val="00BB5AFD"/>
    <w:rsid w:val="00C05F66"/>
    <w:rsid w:val="00C3160B"/>
    <w:rsid w:val="00C34C51"/>
    <w:rsid w:val="00C53ACA"/>
    <w:rsid w:val="00C97481"/>
    <w:rsid w:val="00D97939"/>
    <w:rsid w:val="00DA05B5"/>
    <w:rsid w:val="00DD2FF6"/>
    <w:rsid w:val="00E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7485"/>
  <w15:docId w15:val="{4606E02B-9D05-410B-98F1-027C6179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3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A0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6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A05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DA05B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5B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A05B5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D3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7A27D7"/>
  </w:style>
  <w:style w:type="character" w:customStyle="1" w:styleId="Ttulo3Char">
    <w:name w:val="Título 3 Char"/>
    <w:basedOn w:val="Fontepargpadro"/>
    <w:link w:val="Ttulo3"/>
    <w:uiPriority w:val="9"/>
    <w:semiHidden/>
    <w:rsid w:val="00336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quinadeescreverHTML">
    <w:name w:val="HTML Typewriter"/>
    <w:basedOn w:val="Fontepargpadro"/>
    <w:uiPriority w:val="99"/>
    <w:semiHidden/>
    <w:unhideWhenUsed/>
    <w:rsid w:val="00341B6B"/>
    <w:rPr>
      <w:rFonts w:ascii="Courier New" w:eastAsia="Times New Roman" w:hAnsi="Courier New" w:cs="Courier New"/>
      <w:sz w:val="20"/>
      <w:szCs w:val="20"/>
    </w:rPr>
  </w:style>
  <w:style w:type="character" w:customStyle="1" w:styleId="object">
    <w:name w:val="object"/>
    <w:basedOn w:val="Fontepargpadro"/>
    <w:rsid w:val="00341B6B"/>
  </w:style>
  <w:style w:type="paragraph" w:customStyle="1" w:styleId="fonte12">
    <w:name w:val="fonte12"/>
    <w:basedOn w:val="Normal"/>
    <w:rsid w:val="00BB5AF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DD2FF6"/>
    <w:pPr>
      <w:suppressAutoHyphens/>
      <w:spacing w:after="0" w:line="240" w:lineRule="auto"/>
    </w:pPr>
    <w:rPr>
      <w:rFonts w:ascii="Letter Gothic 12 Pitch" w:eastAsia="Times New Roman" w:hAnsi="Letter Gothic 12 Pitch" w:cs="Letter Gothic 12 Pitch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2FF6"/>
    <w:rPr>
      <w:rFonts w:ascii="Letter Gothic 12 Pitch" w:eastAsia="Times New Roman" w:hAnsi="Letter Gothic 12 Pitch" w:cs="Letter Gothic 12 Pitch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semiHidden/>
    <w:rsid w:val="00DD2FF6"/>
    <w:pPr>
      <w:suppressAutoHyphens/>
      <w:spacing w:after="0" w:line="240" w:lineRule="auto"/>
      <w:ind w:right="71" w:firstLine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D2FF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23F88"/>
            <w:right w:val="none" w:sz="0" w:space="0" w:color="auto"/>
          </w:divBdr>
        </w:div>
        <w:div w:id="1130515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p.fc.unesp.b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p.fc.unesp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0C52-6802-4B83-8A09-D07F43FB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Dias</dc:creator>
  <cp:lastModifiedBy>Emilia</cp:lastModifiedBy>
  <cp:revision>2</cp:revision>
  <dcterms:created xsi:type="dcterms:W3CDTF">2017-03-23T13:49:00Z</dcterms:created>
  <dcterms:modified xsi:type="dcterms:W3CDTF">2017-03-23T13:49:00Z</dcterms:modified>
</cp:coreProperties>
</file>